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E089" w14:textId="77777777" w:rsidR="00286256" w:rsidRPr="00286256" w:rsidRDefault="00286256" w:rsidP="00F13285">
      <w:pPr>
        <w:pStyle w:val="BodyText"/>
        <w:tabs>
          <w:tab w:val="left" w:pos="5875"/>
        </w:tabs>
        <w:ind w:left="0"/>
        <w:jc w:val="both"/>
        <w:rPr>
          <w:rFonts w:ascii="Calibri" w:hAnsi="Calibri" w:cs="Calibri"/>
          <w:i/>
          <w:iCs/>
        </w:rPr>
      </w:pPr>
      <w:r w:rsidRPr="00286256">
        <w:rPr>
          <w:rFonts w:ascii="Calibri" w:hAnsi="Calibri" w:cs="Calibri"/>
          <w:i/>
          <w:iCs/>
        </w:rPr>
        <w:t>Javni razpis za vzpostavitev javno dostopne polnilne infrastrukture izven cestnega omrežja TEN-T (oznaka: JRPM IZVEN-TEN-T-2026)</w:t>
      </w:r>
    </w:p>
    <w:p w14:paraId="6DB79ABB" w14:textId="77777777" w:rsidR="00286256" w:rsidRPr="00286256" w:rsidRDefault="00286256" w:rsidP="00512A7C">
      <w:pPr>
        <w:rPr>
          <w:rFonts w:ascii="Calibri" w:hAnsi="Calibri" w:cs="Calibri"/>
          <w:b/>
          <w:bCs/>
        </w:rPr>
      </w:pPr>
    </w:p>
    <w:p w14:paraId="7197E8E5" w14:textId="56C9CB34" w:rsidR="00512A7C" w:rsidRDefault="00512A7C" w:rsidP="00512A7C">
      <w:pPr>
        <w:rPr>
          <w:rFonts w:ascii="Calibri" w:hAnsi="Calibri" w:cs="Calibri"/>
          <w:b/>
          <w:bCs/>
          <w:spacing w:val="-2"/>
          <w:sz w:val="24"/>
          <w:szCs w:val="24"/>
        </w:rPr>
      </w:pPr>
      <w:r w:rsidRPr="00286256">
        <w:rPr>
          <w:rFonts w:ascii="Calibri" w:hAnsi="Calibri" w:cs="Calibri"/>
          <w:b/>
          <w:bCs/>
          <w:sz w:val="24"/>
          <w:szCs w:val="24"/>
        </w:rPr>
        <w:t>Priloga</w:t>
      </w:r>
      <w:r w:rsidRPr="00286256">
        <w:rPr>
          <w:rFonts w:ascii="Calibri" w:hAnsi="Calibri" w:cs="Calibri"/>
          <w:b/>
          <w:bCs/>
          <w:spacing w:val="-6"/>
          <w:sz w:val="24"/>
          <w:szCs w:val="24"/>
        </w:rPr>
        <w:t xml:space="preserve"> </w:t>
      </w:r>
      <w:r w:rsidRPr="00286256">
        <w:rPr>
          <w:rFonts w:ascii="Calibri" w:hAnsi="Calibri" w:cs="Calibri"/>
          <w:b/>
          <w:bCs/>
          <w:sz w:val="24"/>
          <w:szCs w:val="24"/>
        </w:rPr>
        <w:t>št.</w:t>
      </w:r>
      <w:r w:rsidRPr="00286256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 w:rsidRPr="00286256">
        <w:rPr>
          <w:rFonts w:ascii="Calibri" w:hAnsi="Calibri" w:cs="Calibri"/>
          <w:b/>
          <w:bCs/>
          <w:sz w:val="24"/>
          <w:szCs w:val="24"/>
        </w:rPr>
        <w:t>2:</w:t>
      </w:r>
      <w:r w:rsidRPr="00286256">
        <w:rPr>
          <w:rFonts w:ascii="Calibri" w:hAnsi="Calibri" w:cs="Calibri"/>
          <w:b/>
          <w:bCs/>
          <w:spacing w:val="-7"/>
          <w:sz w:val="24"/>
          <w:szCs w:val="24"/>
        </w:rPr>
        <w:t xml:space="preserve"> </w:t>
      </w:r>
      <w:r w:rsidRPr="00286256">
        <w:rPr>
          <w:rFonts w:ascii="Calibri" w:hAnsi="Calibri" w:cs="Calibri"/>
          <w:b/>
          <w:bCs/>
          <w:sz w:val="24"/>
          <w:szCs w:val="24"/>
        </w:rPr>
        <w:t>Vsebina</w:t>
      </w:r>
      <w:r w:rsidRPr="00286256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 w:rsidRPr="00286256">
        <w:rPr>
          <w:rFonts w:ascii="Calibri" w:hAnsi="Calibri" w:cs="Calibri"/>
          <w:b/>
          <w:bCs/>
          <w:sz w:val="24"/>
          <w:szCs w:val="24"/>
        </w:rPr>
        <w:t>poslovnega</w:t>
      </w:r>
      <w:r w:rsidRPr="00286256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 w:rsidRPr="00286256">
        <w:rPr>
          <w:rFonts w:ascii="Calibri" w:hAnsi="Calibri" w:cs="Calibri"/>
          <w:b/>
          <w:bCs/>
          <w:spacing w:val="-2"/>
          <w:sz w:val="24"/>
          <w:szCs w:val="24"/>
        </w:rPr>
        <w:t>načrta</w:t>
      </w:r>
    </w:p>
    <w:p w14:paraId="174CC33A" w14:textId="77777777" w:rsidR="00A4061A" w:rsidRPr="00286256" w:rsidRDefault="00A4061A" w:rsidP="00A4061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B020C05" w14:textId="7138CB61" w:rsidR="00A4061A" w:rsidRPr="00A4061A" w:rsidRDefault="00A4061A" w:rsidP="00286256">
      <w:pPr>
        <w:spacing w:line="288" w:lineRule="auto"/>
        <w:jc w:val="both"/>
        <w:rPr>
          <w:rFonts w:ascii="Calibri" w:hAnsi="Calibri" w:cs="Calibri"/>
          <w:b/>
          <w:bCs/>
        </w:rPr>
      </w:pPr>
      <w:r w:rsidRPr="00A4061A">
        <w:rPr>
          <w:rFonts w:ascii="Calibri" w:hAnsi="Calibri" w:cs="Calibri"/>
          <w:b/>
          <w:bCs/>
        </w:rPr>
        <w:t>Navodila za izdelavo poslovnega načrta:</w:t>
      </w:r>
    </w:p>
    <w:p w14:paraId="438F6CEE" w14:textId="14FADBC7" w:rsidR="00512A7C" w:rsidRPr="00A4061A" w:rsidRDefault="00512A7C" w:rsidP="00A4061A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Calibri" w:hAnsi="Calibri" w:cs="Calibri"/>
        </w:rPr>
      </w:pPr>
      <w:r w:rsidRPr="00A4061A">
        <w:rPr>
          <w:rFonts w:ascii="Calibri" w:hAnsi="Calibri" w:cs="Calibri"/>
        </w:rPr>
        <w:t>Poslovni načrt za investicijo oziroma investicijski projekt, ki je predmet vloge, mora temeljiti na poslovanju enotnega podjetja v skladu z definicijo iz drugega odstavka 2. člena Uredbe (EU) 2023/2831</w:t>
      </w:r>
      <w:r w:rsidR="00A4061A">
        <w:rPr>
          <w:rFonts w:ascii="Calibri" w:hAnsi="Calibri" w:cs="Calibri"/>
        </w:rPr>
        <w:t>;</w:t>
      </w:r>
    </w:p>
    <w:p w14:paraId="7052C2B2" w14:textId="000010AD" w:rsidR="00512A7C" w:rsidRDefault="00512A7C" w:rsidP="00A4061A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Calibri" w:hAnsi="Calibri" w:cs="Calibri"/>
        </w:rPr>
      </w:pPr>
      <w:r w:rsidRPr="00A4061A">
        <w:rPr>
          <w:rFonts w:ascii="Calibri" w:hAnsi="Calibri" w:cs="Calibri"/>
        </w:rPr>
        <w:t>Pri pripravi poslovnega načrta morajo vlagatelji smiselno in vsebinsko izhajati iz določb Uredba o enotni metodologiji za pripravo in obravnavo investicijske dokumentacije na področju javnih financ (Uradni list RS, št. 60/06, 54/10 in 27/16)</w:t>
      </w:r>
      <w:r w:rsidR="00A4061A">
        <w:rPr>
          <w:rFonts w:ascii="Calibri" w:hAnsi="Calibri" w:cs="Calibri"/>
        </w:rPr>
        <w:t>;</w:t>
      </w:r>
    </w:p>
    <w:p w14:paraId="7FFD05B5" w14:textId="59AC6A7F" w:rsidR="00A4061A" w:rsidRPr="00A4061A" w:rsidRDefault="00A4061A" w:rsidP="00A4061A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Calibri" w:hAnsi="Calibri" w:cs="Calibri"/>
        </w:rPr>
      </w:pPr>
      <w:r w:rsidRPr="00A4061A">
        <w:rPr>
          <w:rFonts w:ascii="Calibri" w:hAnsi="Calibri" w:cs="Calibri"/>
        </w:rPr>
        <w:t>Poslovni načrt mora biti datiran, podpisan in žigosan ali digitalno podpisan s strani zakonitega zastopnika vlagatelja</w:t>
      </w:r>
      <w:r>
        <w:rPr>
          <w:rFonts w:ascii="Calibri" w:hAnsi="Calibri" w:cs="Calibri"/>
        </w:rPr>
        <w:t>;</w:t>
      </w:r>
    </w:p>
    <w:p w14:paraId="28D0F66D" w14:textId="18588DA7" w:rsidR="00A4061A" w:rsidRPr="00A4061A" w:rsidRDefault="00A4061A" w:rsidP="00A4061A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Calibri" w:hAnsi="Calibri" w:cs="Calibri"/>
        </w:rPr>
      </w:pPr>
      <w:r w:rsidRPr="00A4061A">
        <w:rPr>
          <w:rFonts w:ascii="Calibri" w:hAnsi="Calibri" w:cs="Calibri"/>
        </w:rPr>
        <w:t xml:space="preserve">Priloga k poslovnemu načrtu je sklep o potrditvi poslovnega načrta, ki </w:t>
      </w:r>
      <w:r>
        <w:rPr>
          <w:rFonts w:ascii="Calibri" w:hAnsi="Calibri" w:cs="Calibri"/>
        </w:rPr>
        <w:t xml:space="preserve">mora biti </w:t>
      </w:r>
      <w:r w:rsidRPr="00A4061A">
        <w:rPr>
          <w:rFonts w:ascii="Calibri" w:hAnsi="Calibri" w:cs="Calibri"/>
        </w:rPr>
        <w:t>datira</w:t>
      </w:r>
      <w:r>
        <w:rPr>
          <w:rFonts w:ascii="Calibri" w:hAnsi="Calibri" w:cs="Calibri"/>
        </w:rPr>
        <w:t>n</w:t>
      </w:r>
      <w:r w:rsidRPr="00A4061A">
        <w:rPr>
          <w:rFonts w:ascii="Calibri" w:hAnsi="Calibri" w:cs="Calibri"/>
        </w:rPr>
        <w:t>, podpi</w:t>
      </w:r>
      <w:r>
        <w:rPr>
          <w:rFonts w:ascii="Calibri" w:hAnsi="Calibri" w:cs="Calibri"/>
        </w:rPr>
        <w:t>san</w:t>
      </w:r>
      <w:r w:rsidRPr="00A4061A">
        <w:rPr>
          <w:rFonts w:ascii="Calibri" w:hAnsi="Calibri" w:cs="Calibri"/>
        </w:rPr>
        <w:t xml:space="preserve"> in žigosa</w:t>
      </w:r>
      <w:r>
        <w:rPr>
          <w:rFonts w:ascii="Calibri" w:hAnsi="Calibri" w:cs="Calibri"/>
        </w:rPr>
        <w:t>n</w:t>
      </w:r>
      <w:r w:rsidRPr="00A4061A">
        <w:rPr>
          <w:rFonts w:ascii="Calibri" w:hAnsi="Calibri" w:cs="Calibri"/>
        </w:rPr>
        <w:t xml:space="preserve"> ali digitalno podpi</w:t>
      </w:r>
      <w:r w:rsidR="00DC04DD">
        <w:rPr>
          <w:rFonts w:ascii="Calibri" w:hAnsi="Calibri" w:cs="Calibri"/>
        </w:rPr>
        <w:t>san s strani</w:t>
      </w:r>
      <w:r w:rsidRPr="00A4061A">
        <w:rPr>
          <w:rFonts w:ascii="Calibri" w:hAnsi="Calibri" w:cs="Calibri"/>
        </w:rPr>
        <w:t xml:space="preserve"> zakonit</w:t>
      </w:r>
      <w:r w:rsidR="00DC04DD">
        <w:rPr>
          <w:rFonts w:ascii="Calibri" w:hAnsi="Calibri" w:cs="Calibri"/>
        </w:rPr>
        <w:t>ega</w:t>
      </w:r>
      <w:r w:rsidRPr="00A4061A">
        <w:rPr>
          <w:rFonts w:ascii="Calibri" w:hAnsi="Calibri" w:cs="Calibri"/>
        </w:rPr>
        <w:t xml:space="preserve"> zastopnik</w:t>
      </w:r>
      <w:r w:rsidR="00DC04DD">
        <w:rPr>
          <w:rFonts w:ascii="Calibri" w:hAnsi="Calibri" w:cs="Calibri"/>
        </w:rPr>
        <w:t>a</w:t>
      </w:r>
      <w:r w:rsidRPr="00A4061A">
        <w:rPr>
          <w:rFonts w:ascii="Calibri" w:hAnsi="Calibri" w:cs="Calibri"/>
        </w:rPr>
        <w:t xml:space="preserve"> vlagatelja</w:t>
      </w:r>
      <w:r w:rsidR="00DC04DD">
        <w:rPr>
          <w:rFonts w:ascii="Calibri" w:hAnsi="Calibri" w:cs="Calibri"/>
        </w:rPr>
        <w:t>;</w:t>
      </w:r>
    </w:p>
    <w:p w14:paraId="738A8F3B" w14:textId="77777777" w:rsidR="00A4061A" w:rsidRPr="00A4061A" w:rsidRDefault="00A4061A" w:rsidP="00A4061A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Calibri" w:hAnsi="Calibri" w:cs="Calibri"/>
        </w:rPr>
      </w:pPr>
      <w:r w:rsidRPr="00A4061A">
        <w:rPr>
          <w:rFonts w:ascii="Calibri" w:hAnsi="Calibri" w:cs="Calibri"/>
        </w:rPr>
        <w:t>V primeru konzorcija velja:</w:t>
      </w:r>
    </w:p>
    <w:p w14:paraId="25A5D042" w14:textId="6C9385BF" w:rsidR="00A4061A" w:rsidRPr="00A4061A" w:rsidRDefault="00A4061A" w:rsidP="00DC04DD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Calibri" w:hAnsi="Calibri" w:cs="Calibri"/>
        </w:rPr>
      </w:pPr>
      <w:r w:rsidRPr="00A4061A">
        <w:rPr>
          <w:rFonts w:ascii="Calibri" w:hAnsi="Calibri" w:cs="Calibri"/>
        </w:rPr>
        <w:t xml:space="preserve">ali se izdela skupen poslovni načrt, ki ga s sklepom o potrditvi potrdijo vsi zakoniti zastopniki </w:t>
      </w:r>
      <w:r w:rsidR="00DC04DD">
        <w:rPr>
          <w:rFonts w:ascii="Calibri" w:hAnsi="Calibri" w:cs="Calibri"/>
        </w:rPr>
        <w:t>partnerjev</w:t>
      </w:r>
      <w:r w:rsidRPr="00A4061A">
        <w:rPr>
          <w:rFonts w:ascii="Calibri" w:hAnsi="Calibri" w:cs="Calibri"/>
        </w:rPr>
        <w:t xml:space="preserve"> konzorcija;</w:t>
      </w:r>
    </w:p>
    <w:p w14:paraId="65333756" w14:textId="38DC2F67" w:rsidR="00A4061A" w:rsidRPr="00A4061A" w:rsidRDefault="00A4061A" w:rsidP="00DC04DD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Calibri" w:hAnsi="Calibri" w:cs="Calibri"/>
        </w:rPr>
      </w:pPr>
      <w:r w:rsidRPr="00A4061A">
        <w:rPr>
          <w:rFonts w:ascii="Calibri" w:hAnsi="Calibri" w:cs="Calibri"/>
        </w:rPr>
        <w:t xml:space="preserve">ali </w:t>
      </w:r>
      <w:r w:rsidR="00DC04DD">
        <w:rPr>
          <w:rFonts w:ascii="Calibri" w:hAnsi="Calibri" w:cs="Calibri"/>
        </w:rPr>
        <w:t xml:space="preserve">pa </w:t>
      </w:r>
      <w:r w:rsidRPr="00A4061A">
        <w:rPr>
          <w:rFonts w:ascii="Calibri" w:hAnsi="Calibri" w:cs="Calibri"/>
        </w:rPr>
        <w:t xml:space="preserve">se izdela poslovni načrt na ravni vsakega </w:t>
      </w:r>
      <w:r w:rsidR="00DC04DD">
        <w:rPr>
          <w:rFonts w:ascii="Calibri" w:hAnsi="Calibri" w:cs="Calibri"/>
        </w:rPr>
        <w:t>partnerja</w:t>
      </w:r>
      <w:r w:rsidRPr="00A4061A">
        <w:rPr>
          <w:rFonts w:ascii="Calibri" w:hAnsi="Calibri" w:cs="Calibri"/>
        </w:rPr>
        <w:t xml:space="preserve"> konzorcija.</w:t>
      </w:r>
    </w:p>
    <w:p w14:paraId="2E6AC116" w14:textId="77777777" w:rsidR="00A4061A" w:rsidRPr="00A4061A" w:rsidRDefault="00A4061A" w:rsidP="00DC04DD">
      <w:pPr>
        <w:pStyle w:val="ListParagraph"/>
        <w:spacing w:line="288" w:lineRule="auto"/>
        <w:jc w:val="both"/>
        <w:rPr>
          <w:rFonts w:ascii="Calibri" w:hAnsi="Calibri" w:cs="Calibri"/>
        </w:rPr>
      </w:pPr>
    </w:p>
    <w:p w14:paraId="32041782" w14:textId="65B346AA" w:rsidR="00512A7C" w:rsidRPr="00A4061A" w:rsidRDefault="00512A7C" w:rsidP="00286256">
      <w:pPr>
        <w:spacing w:line="288" w:lineRule="auto"/>
        <w:jc w:val="both"/>
        <w:rPr>
          <w:rFonts w:ascii="Calibri" w:hAnsi="Calibri" w:cs="Calibri"/>
          <w:b/>
          <w:bCs/>
        </w:rPr>
      </w:pPr>
      <w:r w:rsidRPr="00A4061A">
        <w:rPr>
          <w:rFonts w:ascii="Calibri" w:hAnsi="Calibri" w:cs="Calibri"/>
          <w:b/>
          <w:bCs/>
        </w:rPr>
        <w:t xml:space="preserve">Obvezna vsebina in </w:t>
      </w:r>
      <w:r w:rsidR="00A4061A" w:rsidRPr="00A4061A">
        <w:rPr>
          <w:rFonts w:ascii="Calibri" w:hAnsi="Calibri" w:cs="Calibri"/>
          <w:b/>
          <w:bCs/>
        </w:rPr>
        <w:t>s</w:t>
      </w:r>
      <w:r w:rsidRPr="00A4061A">
        <w:rPr>
          <w:rFonts w:ascii="Calibri" w:hAnsi="Calibri" w:cs="Calibri"/>
          <w:b/>
          <w:bCs/>
        </w:rPr>
        <w:t>truktura poslovnega načrta, v katerem se podrobneje predstavi investicijski projekt, vključuje</w:t>
      </w:r>
      <w:r w:rsidR="00A4061A">
        <w:rPr>
          <w:rFonts w:ascii="Calibri" w:hAnsi="Calibri" w:cs="Calibri"/>
          <w:b/>
          <w:bCs/>
        </w:rPr>
        <w:t>ta</w:t>
      </w:r>
      <w:r w:rsidRPr="00A4061A">
        <w:rPr>
          <w:rFonts w:ascii="Calibri" w:hAnsi="Calibri" w:cs="Calibri"/>
          <w:b/>
          <w:bCs/>
        </w:rPr>
        <w:t>:</w:t>
      </w:r>
    </w:p>
    <w:p w14:paraId="62069EFB" w14:textId="134797EA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512A7C" w:rsidRPr="00512A7C">
        <w:rPr>
          <w:rFonts w:ascii="Calibri" w:hAnsi="Calibri" w:cs="Calibri"/>
        </w:rPr>
        <w:t>vodno pojasnilo s predstavitvijo investitorja in izdelovalcev poslovnega načrta;</w:t>
      </w:r>
    </w:p>
    <w:p w14:paraId="330DEB56" w14:textId="3AD1B7BE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12A7C" w:rsidRPr="00512A7C">
        <w:rPr>
          <w:rFonts w:ascii="Calibri" w:hAnsi="Calibri" w:cs="Calibri"/>
        </w:rPr>
        <w:t>snovne podatke o investitorju, izdelovalcih poslovnega načrta ter druge investicijske dokumentacije, povezane z izvedbo projekta;</w:t>
      </w:r>
    </w:p>
    <w:p w14:paraId="380A0827" w14:textId="27FDB230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512A7C" w:rsidRPr="00512A7C">
        <w:rPr>
          <w:rFonts w:ascii="Calibri" w:hAnsi="Calibri" w:cs="Calibri"/>
        </w:rPr>
        <w:t>ratk</w:t>
      </w:r>
      <w:r w:rsidR="00F13285">
        <w:rPr>
          <w:rFonts w:ascii="Calibri" w:hAnsi="Calibri" w:cs="Calibri"/>
        </w:rPr>
        <w:t>o</w:t>
      </w:r>
      <w:r w:rsidR="00512A7C" w:rsidRPr="00512A7C">
        <w:rPr>
          <w:rFonts w:ascii="Calibri" w:hAnsi="Calibri" w:cs="Calibri"/>
        </w:rPr>
        <w:t xml:space="preserve"> predstavitev namena in ciljev investicijskega projekta;</w:t>
      </w:r>
    </w:p>
    <w:p w14:paraId="73E785B3" w14:textId="346E6AE4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512A7C" w:rsidRPr="00512A7C">
        <w:rPr>
          <w:rFonts w:ascii="Calibri" w:hAnsi="Calibri" w:cs="Calibri"/>
        </w:rPr>
        <w:t>nalizo obstoječega stanja s prikazom učinkov investicije;</w:t>
      </w:r>
    </w:p>
    <w:p w14:paraId="14011373" w14:textId="0B07774F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512A7C" w:rsidRPr="00512A7C">
        <w:rPr>
          <w:rFonts w:ascii="Calibri" w:hAnsi="Calibri" w:cs="Calibri"/>
        </w:rPr>
        <w:t xml:space="preserve">ehnično-tehnološki del, ki vključuje opredelitev investicijskega projekta na podlagi normativov in standardov, tehničnih smernic, specifikacija opreme, ki bo nabavljena v okviru investicije, specifikacija opreme, potrebne za izvedbo investicije </w:t>
      </w:r>
      <w:proofErr w:type="spellStart"/>
      <w:r w:rsidR="00512A7C" w:rsidRPr="00512A7C">
        <w:rPr>
          <w:rFonts w:ascii="Calibri" w:hAnsi="Calibri" w:cs="Calibri"/>
        </w:rPr>
        <w:t>ipd</w:t>
      </w:r>
      <w:proofErr w:type="spellEnd"/>
      <w:r w:rsidR="00512A7C" w:rsidRPr="00512A7C">
        <w:rPr>
          <w:rFonts w:ascii="Calibri" w:hAnsi="Calibri" w:cs="Calibri"/>
        </w:rPr>
        <w:t>;</w:t>
      </w:r>
    </w:p>
    <w:p w14:paraId="0853DA27" w14:textId="0F5BBC8E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512A7C" w:rsidRPr="00512A7C">
        <w:rPr>
          <w:rFonts w:ascii="Calibri" w:hAnsi="Calibri" w:cs="Calibri"/>
        </w:rPr>
        <w:t>pliv investicije na število zaposlenih pri vlagatelju</w:t>
      </w:r>
      <w:r w:rsidR="00512A7C">
        <w:rPr>
          <w:rFonts w:ascii="Calibri" w:hAnsi="Calibri" w:cs="Calibri"/>
        </w:rPr>
        <w:t>;</w:t>
      </w:r>
    </w:p>
    <w:p w14:paraId="13E4C690" w14:textId="0CBB96AA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12A7C" w:rsidRPr="00512A7C">
        <w:rPr>
          <w:rFonts w:ascii="Calibri" w:hAnsi="Calibri" w:cs="Calibri"/>
        </w:rPr>
        <w:t>ceno vrednosti projekta, ločeno za upravičene in preostale stroške, z navedbo osnov in izhodišč za oceno;</w:t>
      </w:r>
    </w:p>
    <w:p w14:paraId="4AA24539" w14:textId="08333F49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512A7C" w:rsidRPr="00512A7C">
        <w:rPr>
          <w:rFonts w:ascii="Calibri" w:hAnsi="Calibri" w:cs="Calibri"/>
        </w:rPr>
        <w:t>ačrt financiranja po dinamiki in virih financiranja (pri financiranju s krediti tudi izračun stroškov financiranja in odplačil kreditov), iz katerega mora biti razvidno tudi, koliko zahtevkov za izplačilo bo vlagatelj izdal v primeru, da bo njegova vloga ugodno rešena;</w:t>
      </w:r>
    </w:p>
    <w:p w14:paraId="4E467D6A" w14:textId="3B75B96A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</w:t>
      </w:r>
      <w:r w:rsidR="00512A7C" w:rsidRPr="00512A7C">
        <w:rPr>
          <w:rFonts w:ascii="Calibri" w:hAnsi="Calibri" w:cs="Calibri"/>
        </w:rPr>
        <w:t>nalizo lokacije, skupaj z grafičnimi prikazom ter navedba vseh parcel (katastrska občina in parcelna številka) in lastnika parcel, po potrebi tudi navedba vseh prostorskih aktov;</w:t>
      </w:r>
    </w:p>
    <w:p w14:paraId="01461FF5" w14:textId="55F791B7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512A7C" w:rsidRPr="00512A7C">
        <w:rPr>
          <w:rFonts w:ascii="Calibri" w:hAnsi="Calibri" w:cs="Calibri"/>
        </w:rPr>
        <w:t>nalizo vplivov investicijskega projekta na okolje ter oceno stroškov za odpravo negativnih vplivov z upoštevanjem načela, da onesnaževalec plača nastalo škodo, kadar je primerno;</w:t>
      </w:r>
    </w:p>
    <w:p w14:paraId="7A44A250" w14:textId="669AED52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</w:t>
      </w:r>
      <w:r w:rsidR="00512A7C" w:rsidRPr="00512A7C">
        <w:rPr>
          <w:rFonts w:ascii="Calibri" w:hAnsi="Calibri" w:cs="Calibri"/>
        </w:rPr>
        <w:t>asovni načrt izvedbe investicije s popisom vseh aktivnosti skupno z organizacijo vodenja projekta in izdelano analizo izvedljivosti, po mesecih, za vsak mesec od načrtovanega začetka do načrtovanega zaključka projekta;</w:t>
      </w:r>
    </w:p>
    <w:p w14:paraId="3613CCA1" w14:textId="77E6BB2B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512A7C" w:rsidRPr="00512A7C">
        <w:rPr>
          <w:rFonts w:ascii="Calibri" w:hAnsi="Calibri" w:cs="Calibri"/>
        </w:rPr>
        <w:t>rojekcije prihodkov in stroškov poslovanja po vzpostavitvi delovanja investicije za obdobje od leta 2026 do leta 2030 na ravni investicije;</w:t>
      </w:r>
    </w:p>
    <w:p w14:paraId="309DFB5B" w14:textId="51747BDA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512A7C" w:rsidRPr="00512A7C">
        <w:rPr>
          <w:rFonts w:ascii="Calibri" w:hAnsi="Calibri" w:cs="Calibri"/>
        </w:rPr>
        <w:t>rednotenje drugih stroškov in koristi ter izračun finančnih in ekonomskih kazalnikov (kot so doba vračanja investicijskih sredstev, interna stopnja donosnosti in drugi) skupaj s predstavitvijo učinkov, ki se ne dajo ovrednotiti z denarjem;</w:t>
      </w:r>
    </w:p>
    <w:p w14:paraId="1E0A0BBE" w14:textId="55F05D7A" w:rsidR="00512A7C" w:rsidRPr="00512A7C" w:rsidRDefault="00512A7C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 w:rsidRPr="00512A7C">
        <w:rPr>
          <w:rFonts w:ascii="Calibri" w:hAnsi="Calibri" w:cs="Calibri"/>
        </w:rPr>
        <w:t>SWOT analizo, v kateri so predstavljene vse prednosti, slabosti, priložnosti in nevarnosti vezane na izvedbo investicijskega projekta;</w:t>
      </w:r>
    </w:p>
    <w:p w14:paraId="02714222" w14:textId="761D1D7B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512A7C" w:rsidRPr="00512A7C">
        <w:rPr>
          <w:rFonts w:ascii="Calibri" w:hAnsi="Calibri" w:cs="Calibri"/>
        </w:rPr>
        <w:t>redstavitev ključnih finančnih in operativnih tveganj, analizo tveganj, nosilce tveganj ter ukrepe za obvladovanje tveganj;</w:t>
      </w:r>
    </w:p>
    <w:p w14:paraId="0AE5C958" w14:textId="7B417317" w:rsidR="00512A7C" w:rsidRP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512A7C" w:rsidRPr="00512A7C">
        <w:rPr>
          <w:rFonts w:ascii="Calibri" w:hAnsi="Calibri" w:cs="Calibri"/>
        </w:rPr>
        <w:t>redstavitev in razlago pričakovanih rezultatov investicije;</w:t>
      </w:r>
    </w:p>
    <w:p w14:paraId="5D2AA23C" w14:textId="4820BFCD" w:rsidR="00512A7C" w:rsidRDefault="00286256" w:rsidP="0028625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512A7C" w:rsidRPr="00512A7C">
        <w:rPr>
          <w:rFonts w:ascii="Calibri" w:hAnsi="Calibri" w:cs="Calibri"/>
        </w:rPr>
        <w:t>ovzetek poslovnega načrta, ki vsebuje najmanj:</w:t>
      </w:r>
    </w:p>
    <w:p w14:paraId="3FF1BEC8" w14:textId="5ACCF00A" w:rsidR="00512A7C" w:rsidRDefault="00512A7C" w:rsidP="00286256">
      <w:pPr>
        <w:pStyle w:val="ListParagraph"/>
        <w:spacing w:line="288" w:lineRule="auto"/>
        <w:ind w:left="79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17.1</w:t>
      </w:r>
      <w:r w:rsidR="0028625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286256">
        <w:rPr>
          <w:rFonts w:ascii="Calibri" w:hAnsi="Calibri" w:cs="Calibri"/>
        </w:rPr>
        <w:t>C</w:t>
      </w:r>
      <w:r w:rsidRPr="00512A7C">
        <w:rPr>
          <w:rFonts w:ascii="Calibri" w:hAnsi="Calibri" w:cs="Calibri"/>
        </w:rPr>
        <w:t>ilje investicije (v obliki fizičnih in finančnih kazalnikov, potrebnih za spremljanje njihovega uresničevanja),</w:t>
      </w:r>
    </w:p>
    <w:p w14:paraId="563DD8A9" w14:textId="2A0D5654" w:rsidR="00512A7C" w:rsidRDefault="00286256" w:rsidP="00286256">
      <w:pPr>
        <w:pStyle w:val="ListParagraph"/>
        <w:numPr>
          <w:ilvl w:val="1"/>
          <w:numId w:val="7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512A7C" w:rsidRPr="00512A7C">
        <w:rPr>
          <w:rFonts w:ascii="Calibri" w:hAnsi="Calibri" w:cs="Calibri"/>
        </w:rPr>
        <w:t>pisek strokovnih podlag,</w:t>
      </w:r>
    </w:p>
    <w:p w14:paraId="497B2932" w14:textId="4130C7C2" w:rsidR="00512A7C" w:rsidRDefault="00286256" w:rsidP="00286256">
      <w:pPr>
        <w:pStyle w:val="ListParagraph"/>
        <w:numPr>
          <w:ilvl w:val="1"/>
          <w:numId w:val="7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512A7C" w:rsidRPr="00512A7C">
        <w:rPr>
          <w:rFonts w:ascii="Calibri" w:hAnsi="Calibri" w:cs="Calibri"/>
        </w:rPr>
        <w:t>ratek opis upoštevanih variant ter utemeljitev izbire optimalne variante</w:t>
      </w:r>
      <w:r w:rsidR="00512A7C">
        <w:rPr>
          <w:rFonts w:ascii="Calibri" w:hAnsi="Calibri" w:cs="Calibri"/>
        </w:rPr>
        <w:t>,</w:t>
      </w:r>
    </w:p>
    <w:p w14:paraId="7AF6FEFB" w14:textId="3BA33619" w:rsidR="00512A7C" w:rsidRDefault="00286256" w:rsidP="00286256">
      <w:pPr>
        <w:pStyle w:val="ListParagraph"/>
        <w:numPr>
          <w:ilvl w:val="1"/>
          <w:numId w:val="7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512A7C" w:rsidRPr="00512A7C">
        <w:rPr>
          <w:rFonts w:ascii="Calibri" w:hAnsi="Calibri" w:cs="Calibri"/>
        </w:rPr>
        <w:t>avedbo odgovorne osebe za izdelavo poslovnega načrta, projektne in druge dokumentacije ter odgovornega vodje za izvedbo investicije,</w:t>
      </w:r>
    </w:p>
    <w:p w14:paraId="637A66B8" w14:textId="048E301C" w:rsidR="00512A7C" w:rsidRPr="00512A7C" w:rsidRDefault="00286256" w:rsidP="00286256">
      <w:pPr>
        <w:pStyle w:val="ListParagraph"/>
        <w:numPr>
          <w:ilvl w:val="1"/>
          <w:numId w:val="7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512A7C" w:rsidRPr="00512A7C">
        <w:rPr>
          <w:rFonts w:ascii="Calibri" w:hAnsi="Calibri" w:cs="Calibri"/>
        </w:rPr>
        <w:t>ljučne cilje investicije ter kazalnike za spremljanje teh ciljev,</w:t>
      </w:r>
    </w:p>
    <w:p w14:paraId="6650A1FD" w14:textId="4EB99A38" w:rsidR="00512A7C" w:rsidRPr="00512A7C" w:rsidRDefault="00286256" w:rsidP="00286256">
      <w:pPr>
        <w:pStyle w:val="ListParagraph"/>
        <w:numPr>
          <w:ilvl w:val="1"/>
          <w:numId w:val="7"/>
        </w:num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512A7C" w:rsidRPr="00512A7C">
        <w:rPr>
          <w:rFonts w:ascii="Calibri" w:hAnsi="Calibri" w:cs="Calibri"/>
        </w:rPr>
        <w:t>rikaz skupne ocenjene vrednosti investicije ter predvidene finančne konstrukcije z izračunanim deležem sofinanciranja investicije z nepovratnimi sredstvi, prejetimi v okviru predmetnega javnega razpisa.</w:t>
      </w:r>
    </w:p>
    <w:p w14:paraId="092D9E51" w14:textId="77777777" w:rsidR="000325B6" w:rsidRDefault="000325B6" w:rsidP="00286256">
      <w:pPr>
        <w:spacing w:line="288" w:lineRule="auto"/>
        <w:jc w:val="both"/>
        <w:rPr>
          <w:rFonts w:ascii="Calibri" w:hAnsi="Calibri" w:cs="Calibri"/>
          <w:b/>
          <w:bCs/>
        </w:rPr>
      </w:pPr>
    </w:p>
    <w:p w14:paraId="0953B3EB" w14:textId="79A6330F" w:rsidR="000E3A1C" w:rsidRPr="000E3A1C" w:rsidRDefault="000E3A1C" w:rsidP="00286256">
      <w:pPr>
        <w:spacing w:line="288" w:lineRule="auto"/>
        <w:jc w:val="both"/>
        <w:rPr>
          <w:rFonts w:ascii="Calibri" w:hAnsi="Calibri" w:cs="Calibri"/>
        </w:rPr>
      </w:pPr>
    </w:p>
    <w:p w14:paraId="72DD6325" w14:textId="77777777" w:rsidR="00C55794" w:rsidRDefault="00C55794"/>
    <w:sectPr w:rsidR="00C55794" w:rsidSect="000E3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0F47" w14:textId="77777777" w:rsidR="00360014" w:rsidRDefault="00360014" w:rsidP="000E3A1C">
      <w:pPr>
        <w:spacing w:after="0" w:line="240" w:lineRule="auto"/>
      </w:pPr>
      <w:r>
        <w:separator/>
      </w:r>
    </w:p>
  </w:endnote>
  <w:endnote w:type="continuationSeparator" w:id="0">
    <w:p w14:paraId="21FC35CA" w14:textId="77777777" w:rsidR="00360014" w:rsidRDefault="00360014" w:rsidP="000E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EEF5" w14:textId="77777777" w:rsidR="00C55794" w:rsidRDefault="00C55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990" w14:textId="77777777" w:rsidR="00C55794" w:rsidRDefault="00C55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680B" w14:textId="77777777" w:rsidR="00C55794" w:rsidRDefault="00C55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B9D7" w14:textId="77777777" w:rsidR="00360014" w:rsidRDefault="00360014" w:rsidP="000E3A1C">
      <w:pPr>
        <w:spacing w:after="0" w:line="240" w:lineRule="auto"/>
      </w:pPr>
      <w:r>
        <w:separator/>
      </w:r>
    </w:p>
  </w:footnote>
  <w:footnote w:type="continuationSeparator" w:id="0">
    <w:p w14:paraId="4BF8D59F" w14:textId="77777777" w:rsidR="00360014" w:rsidRDefault="00360014" w:rsidP="000E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0D31" w14:textId="77777777" w:rsidR="00C55794" w:rsidRDefault="00C55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A67" w14:textId="1AD519C3" w:rsidR="000E3A1C" w:rsidRDefault="000E3A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4A0523" wp14:editId="756E34DC">
          <wp:simplePos x="0" y="0"/>
          <wp:positionH relativeFrom="page">
            <wp:posOffset>15875</wp:posOffset>
          </wp:positionH>
          <wp:positionV relativeFrom="page">
            <wp:align>top</wp:align>
          </wp:positionV>
          <wp:extent cx="7558405" cy="9784080"/>
          <wp:effectExtent l="0" t="0" r="0" b="0"/>
          <wp:wrapNone/>
          <wp:docPr id="80552802" name="Slika 1" descr="Slika, ki vsebuje besede posnetek zaslona, besedi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 descr="Slika, ki vsebuje besede posnetek zaslona, besedilo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7"/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978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EFE" w14:textId="77777777" w:rsidR="00C55794" w:rsidRDefault="00C55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AD0"/>
    <w:multiLevelType w:val="hybridMultilevel"/>
    <w:tmpl w:val="5FA0F7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7616"/>
    <w:multiLevelType w:val="multilevel"/>
    <w:tmpl w:val="EF2C0C7C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hint="default"/>
      </w:rPr>
    </w:lvl>
  </w:abstractNum>
  <w:abstractNum w:abstractNumId="2" w15:restartNumberingAfterBreak="0">
    <w:nsid w:val="23802805"/>
    <w:multiLevelType w:val="multilevel"/>
    <w:tmpl w:val="08DAD48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251D091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771067"/>
    <w:multiLevelType w:val="hybridMultilevel"/>
    <w:tmpl w:val="199A83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E02C0"/>
    <w:multiLevelType w:val="hybridMultilevel"/>
    <w:tmpl w:val="7E562E6E"/>
    <w:lvl w:ilvl="0" w:tplc="5188628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9287F"/>
    <w:multiLevelType w:val="multilevel"/>
    <w:tmpl w:val="F69AF44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A715A8A"/>
    <w:multiLevelType w:val="hybridMultilevel"/>
    <w:tmpl w:val="53FA24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850CA"/>
    <w:multiLevelType w:val="multilevel"/>
    <w:tmpl w:val="F69AF44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9B2EE5"/>
    <w:multiLevelType w:val="multilevel"/>
    <w:tmpl w:val="F69AF444"/>
    <w:styleLink w:val="CurrentList1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28620731">
    <w:abstractNumId w:val="0"/>
  </w:num>
  <w:num w:numId="2" w16cid:durableId="1700812155">
    <w:abstractNumId w:val="3"/>
  </w:num>
  <w:num w:numId="3" w16cid:durableId="460152696">
    <w:abstractNumId w:val="6"/>
  </w:num>
  <w:num w:numId="4" w16cid:durableId="1000112123">
    <w:abstractNumId w:val="1"/>
  </w:num>
  <w:num w:numId="5" w16cid:durableId="1029112749">
    <w:abstractNumId w:val="8"/>
  </w:num>
  <w:num w:numId="6" w16cid:durableId="1390225226">
    <w:abstractNumId w:val="9"/>
  </w:num>
  <w:num w:numId="7" w16cid:durableId="956565696">
    <w:abstractNumId w:val="2"/>
  </w:num>
  <w:num w:numId="8" w16cid:durableId="1078358377">
    <w:abstractNumId w:val="5"/>
  </w:num>
  <w:num w:numId="9" w16cid:durableId="42297625">
    <w:abstractNumId w:val="4"/>
  </w:num>
  <w:num w:numId="10" w16cid:durableId="1715042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1C"/>
    <w:rsid w:val="000325B6"/>
    <w:rsid w:val="00055F0D"/>
    <w:rsid w:val="000E3A1C"/>
    <w:rsid w:val="00105F66"/>
    <w:rsid w:val="001C1E7E"/>
    <w:rsid w:val="00286256"/>
    <w:rsid w:val="00353AAD"/>
    <w:rsid w:val="00360014"/>
    <w:rsid w:val="003C1D3C"/>
    <w:rsid w:val="004018CA"/>
    <w:rsid w:val="004978BA"/>
    <w:rsid w:val="00512A7C"/>
    <w:rsid w:val="005A154E"/>
    <w:rsid w:val="00722964"/>
    <w:rsid w:val="0073161C"/>
    <w:rsid w:val="00831E20"/>
    <w:rsid w:val="00832638"/>
    <w:rsid w:val="008508FF"/>
    <w:rsid w:val="00A4061A"/>
    <w:rsid w:val="00B61E0E"/>
    <w:rsid w:val="00B82C56"/>
    <w:rsid w:val="00C55794"/>
    <w:rsid w:val="00CA4E18"/>
    <w:rsid w:val="00DC04DD"/>
    <w:rsid w:val="00DE1CF3"/>
    <w:rsid w:val="00F1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42FCB"/>
  <w15:chartTrackingRefBased/>
  <w15:docId w15:val="{52F7AAA5-5949-4C8A-857C-64709117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1C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A1C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QuoteChar">
    <w:name w:val="Quote Char"/>
    <w:basedOn w:val="DefaultParagraphFont"/>
    <w:link w:val="Quote"/>
    <w:uiPriority w:val="29"/>
    <w:rsid w:val="000E3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A1C"/>
    <w:pPr>
      <w:ind w:left="720"/>
      <w:contextualSpacing/>
    </w:pPr>
    <w:rPr>
      <w:kern w:val="0"/>
    </w:rPr>
  </w:style>
  <w:style w:type="character" w:styleId="IntenseEmphasis">
    <w:name w:val="Intense Emphasis"/>
    <w:basedOn w:val="DefaultParagraphFont"/>
    <w:uiPriority w:val="21"/>
    <w:qFormat/>
    <w:rsid w:val="000E3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0E3A1C"/>
  </w:style>
  <w:style w:type="paragraph" w:styleId="Footer">
    <w:name w:val="footer"/>
    <w:basedOn w:val="Normal"/>
    <w:link w:val="Foot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0E3A1C"/>
  </w:style>
  <w:style w:type="numbering" w:customStyle="1" w:styleId="CurrentList1">
    <w:name w:val="Current List1"/>
    <w:uiPriority w:val="99"/>
    <w:rsid w:val="00512A7C"/>
    <w:pPr>
      <w:numPr>
        <w:numId w:val="6"/>
      </w:numPr>
    </w:pPr>
  </w:style>
  <w:style w:type="paragraph" w:styleId="BodyText">
    <w:name w:val="Body Text"/>
    <w:basedOn w:val="Normal"/>
    <w:link w:val="BodyTextChar"/>
    <w:uiPriority w:val="1"/>
    <w:qFormat/>
    <w:rsid w:val="00286256"/>
    <w:pPr>
      <w:widowControl w:val="0"/>
      <w:autoSpaceDE w:val="0"/>
      <w:autoSpaceDN w:val="0"/>
      <w:spacing w:after="0" w:line="240" w:lineRule="auto"/>
      <w:ind w:left="427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6256"/>
    <w:rPr>
      <w:rFonts w:ascii="Arial" w:eastAsia="Arial" w:hAnsi="Arial" w:cs="Ari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5F8728-67AD-492B-82CA-0D8103C4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Gabrijelčič</dc:creator>
  <cp:keywords/>
  <dc:description/>
  <cp:lastModifiedBy>Samo Verščaj</cp:lastModifiedBy>
  <cp:revision>2</cp:revision>
  <dcterms:created xsi:type="dcterms:W3CDTF">2026-03-03T15:56:00Z</dcterms:created>
  <dcterms:modified xsi:type="dcterms:W3CDTF">2026-03-03T15:56:00Z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f171f-c8e0-4973-af85-1ea19e4d52e1_Enabled">
    <vt:lpwstr>true</vt:lpwstr>
  </property>
  <property fmtid="{D5CDD505-2E9C-101B-9397-08002B2CF9AE}" pid="3" name="MSIP_Label_97cf171f-c8e0-4973-af85-1ea19e4d52e1_SetDate">
    <vt:lpwstr>2026-02-11T09:56:39Z</vt:lpwstr>
  </property>
  <property fmtid="{D5CDD505-2E9C-101B-9397-08002B2CF9AE}" pid="4" name="MSIP_Label_97cf171f-c8e0-4973-af85-1ea19e4d52e1_Method">
    <vt:lpwstr>Privileged</vt:lpwstr>
  </property>
  <property fmtid="{D5CDD505-2E9C-101B-9397-08002B2CF9AE}" pid="5" name="MSIP_Label_97cf171f-c8e0-4973-af85-1ea19e4d52e1_Name">
    <vt:lpwstr>Interno</vt:lpwstr>
  </property>
  <property fmtid="{D5CDD505-2E9C-101B-9397-08002B2CF9AE}" pid="6" name="MSIP_Label_97cf171f-c8e0-4973-af85-1ea19e4d52e1_SiteId">
    <vt:lpwstr>8d05b656-5ced-407f-8cc4-182bc3a1bb7b</vt:lpwstr>
  </property>
  <property fmtid="{D5CDD505-2E9C-101B-9397-08002B2CF9AE}" pid="7" name="MSIP_Label_97cf171f-c8e0-4973-af85-1ea19e4d52e1_ActionId">
    <vt:lpwstr>ec0fe689-887f-41fc-b55b-1bda197d0986</vt:lpwstr>
  </property>
  <property fmtid="{D5CDD505-2E9C-101B-9397-08002B2CF9AE}" pid="8" name="MSIP_Label_97cf171f-c8e0-4973-af85-1ea19e4d52e1_ContentBits">
    <vt:lpwstr>0</vt:lpwstr>
  </property>
  <property fmtid="{D5CDD505-2E9C-101B-9397-08002B2CF9AE}" pid="9" name="MSIP_Label_97cf171f-c8e0-4973-af85-1ea19e4d52e1_Tag">
    <vt:lpwstr>10, 0, 1, 1</vt:lpwstr>
  </property>
</Properties>
</file>